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3549A" w14:textId="79503E72" w:rsidR="00B43B0D" w:rsidRPr="00885A84" w:rsidRDefault="000A4EB3" w:rsidP="00B43B0D">
      <w:pPr>
        <w:pStyle w:val="Head"/>
      </w:pPr>
      <w:r>
        <w:rPr>
          <w:lang w:val="ru"/>
        </w:rPr>
        <w:t>Wirtgen | Укладка цементобетона без использования копирной струны на трассе A 43 с системой AutoPilot 2.0</w:t>
      </w:r>
    </w:p>
    <w:p w14:paraId="6C366391" w14:textId="2A6A1FFE" w:rsidR="000A4EB3" w:rsidRPr="00F939F5" w:rsidRDefault="000A4EB3" w:rsidP="00F939F5">
      <w:pPr>
        <w:pStyle w:val="Subhead"/>
      </w:pPr>
      <w:r>
        <w:rPr>
          <w:bCs/>
          <w:iCs w:val="0"/>
          <w:lang w:val="ru"/>
        </w:rPr>
        <w:t>3D-система управления Wirtgen повышает эффективность процесса и безопасность</w:t>
      </w:r>
    </w:p>
    <w:p w14:paraId="61DF6299" w14:textId="0B7C5324" w:rsidR="00AA04B5" w:rsidRPr="00807B1F" w:rsidRDefault="00B43B0D" w:rsidP="00F939F5">
      <w:pPr>
        <w:pStyle w:val="Standardabsatz"/>
        <w:rPr>
          <w:b/>
          <w:bCs/>
          <w:lang w:val="ru"/>
        </w:rPr>
      </w:pPr>
      <w:r>
        <w:rPr>
          <w:b/>
          <w:bCs/>
          <w:lang w:val="ru"/>
        </w:rPr>
        <w:t>На трассе A 43 недалеко от Мюнстера полосы движения в обоих направлениях в будущем будет разделять монолитное бетонное защитное ограждение. Эффективность и долговечность конструкций для пассивной защиты участников дорожного движения делают их предпочтительной отбойной системой для транспортных средств, особенно на участках с интенсивным движением.</w:t>
      </w:r>
    </w:p>
    <w:p w14:paraId="185FA808" w14:textId="0904EDBE" w:rsidR="00B43B0D" w:rsidRPr="00807B1F" w:rsidRDefault="00B43B0D" w:rsidP="00F939F5">
      <w:pPr>
        <w:pStyle w:val="Teaser"/>
        <w:rPr>
          <w:b w:val="0"/>
          <w:bCs/>
          <w:lang w:val="ru"/>
        </w:rPr>
      </w:pPr>
      <w:r>
        <w:rPr>
          <w:b w:val="0"/>
          <w:lang w:val="ru"/>
        </w:rPr>
        <w:t xml:space="preserve">Монолитный профиль был установлен методом укладки цементобетона с применением скользящей формы бетоноукладчиком SP 25i. Благодаря системе AutoPilot 2.0 бригада компании-подрядчика VSB infra GmbH &amp; Co. KG смогла отказаться от установки копирной струны  для управления машиной. </w:t>
      </w:r>
    </w:p>
    <w:p w14:paraId="28BDE6AB" w14:textId="30C28122" w:rsidR="00B43B0D" w:rsidRPr="00807B1F" w:rsidRDefault="00B43B0D" w:rsidP="00B43B0D">
      <w:pPr>
        <w:pStyle w:val="Teaserhead"/>
        <w:rPr>
          <w:lang w:val="ru"/>
        </w:rPr>
      </w:pPr>
      <w:r>
        <w:rPr>
          <w:bCs/>
          <w:lang w:val="ru"/>
        </w:rPr>
        <w:t>Автоматическая 3D-система управления для оптимизации рабочих процессов</w:t>
      </w:r>
    </w:p>
    <w:p w14:paraId="1846E499" w14:textId="1B1FE57B" w:rsidR="00B43B0D" w:rsidRPr="00807B1F" w:rsidRDefault="00B43B0D" w:rsidP="000A4EB3">
      <w:pPr>
        <w:pStyle w:val="Standardabsatz"/>
        <w:rPr>
          <w:lang w:val="ru"/>
        </w:rPr>
      </w:pPr>
      <w:r>
        <w:rPr>
          <w:lang w:val="ru"/>
        </w:rPr>
        <w:t>Разработанная Wirtgen система управления используется для точного управления бетоноукладчиками со скользящими формами без использования копирной струны. Она состоит из встроенного в машину блока управления, базовой станции и планшета, который можно использовать на треггере Field Rover и на бетоноукладчике со скользящими формами. Это позволяет полностью отказаться от монтажа и демонтажа копирной струны , как это делается при обычном управлении машиной – и тем самым сэкономить связанные с этими операциями время и деньги. Теперь машина движется посредством спутников по виртуальной копирной струне. Весь рабочий процесс проходит быстрее, эффективнее и, следовательно, экономичнее. Кроме этого, существенно упрощается реализация сложных геометрических форм, как</w:t>
      </w:r>
      <w:r>
        <w:rPr>
          <w:rStyle w:val="apple-converted-space"/>
          <w:color w:val="41535D"/>
          <w:szCs w:val="22"/>
          <w:lang w:val="ru"/>
        </w:rPr>
        <w:t> </w:t>
      </w:r>
      <w:r>
        <w:rPr>
          <w:lang w:val="ru"/>
        </w:rPr>
        <w:t>например</w:t>
      </w:r>
      <w:r>
        <w:rPr>
          <w:rStyle w:val="apple-converted-space"/>
          <w:color w:val="41535D"/>
          <w:szCs w:val="22"/>
          <w:lang w:val="ru"/>
        </w:rPr>
        <w:t> </w:t>
      </w:r>
      <w:r>
        <w:rPr>
          <w:lang w:val="ru"/>
        </w:rPr>
        <w:t>узких радиусов или S-образных участков.</w:t>
      </w:r>
    </w:p>
    <w:p w14:paraId="43312EA1" w14:textId="4D369521" w:rsidR="00B43B0D" w:rsidRPr="00807B1F" w:rsidRDefault="00B43B0D" w:rsidP="00B43B0D">
      <w:pPr>
        <w:pStyle w:val="Standardabsatz"/>
        <w:rPr>
          <w:lang w:val="ru"/>
        </w:rPr>
      </w:pPr>
      <w:r>
        <w:rPr>
          <w:lang w:val="ru"/>
        </w:rPr>
        <w:t>«И в этом проекте наш выбор снова пал на укладку цементобетона без использования копирной струны. Мы используем AutoPilot с момента его появления на рынке. По возможности на обеих наших машинах, так как экономия времени действительно весьма ощутима», – объясняет Кей Петерсен, управляющий директор VSB infra GmbH &amp; Co. KG.</w:t>
      </w:r>
    </w:p>
    <w:p w14:paraId="50D6B3C6" w14:textId="5E4396A7" w:rsidR="00B43B0D" w:rsidRPr="00807B1F" w:rsidRDefault="000F0FC1" w:rsidP="000A4EB3">
      <w:pPr>
        <w:pStyle w:val="Teaserhead"/>
        <w:rPr>
          <w:lang w:val="ru"/>
        </w:rPr>
      </w:pPr>
      <w:r>
        <w:rPr>
          <w:bCs/>
          <w:lang w:val="ru"/>
        </w:rPr>
        <w:t>Больше свободы передвижения и безопасности</w:t>
      </w:r>
    </w:p>
    <w:p w14:paraId="57BA656C" w14:textId="3F318155" w:rsidR="00B66112" w:rsidRPr="00807B1F" w:rsidRDefault="00B43B0D" w:rsidP="00E129D7">
      <w:pPr>
        <w:pStyle w:val="Standardabsatz"/>
        <w:rPr>
          <w:b/>
          <w:lang w:val="ru"/>
        </w:rPr>
      </w:pPr>
      <w:r>
        <w:rPr>
          <w:lang w:val="ru"/>
        </w:rPr>
        <w:t xml:space="preserve">Как это и бывает на строительных площадках автомагистралей, рабочее место для бригады специалистов работающих на бетоноукладчиках </w:t>
      </w:r>
      <w:r>
        <w:rPr>
          <w:rStyle w:val="apple-converted-space"/>
          <w:color w:val="41535D"/>
          <w:szCs w:val="22"/>
          <w:lang w:val="ru"/>
        </w:rPr>
        <w:t> </w:t>
      </w:r>
      <w:r>
        <w:rPr>
          <w:lang w:val="ru"/>
        </w:rPr>
        <w:t>A 43</w:t>
      </w:r>
      <w:r>
        <w:rPr>
          <w:rStyle w:val="apple-converted-space"/>
          <w:color w:val="41535D"/>
          <w:szCs w:val="22"/>
          <w:lang w:val="ru"/>
        </w:rPr>
        <w:t> </w:t>
      </w:r>
      <w:r>
        <w:rPr>
          <w:lang w:val="ru"/>
        </w:rPr>
        <w:t xml:space="preserve"> также ограничено. Копирная струна  перед машиной еще больше ограничил бы свободу передвижения. И здесь тщетно искать ее. Если конечно не направить  свой взгляд на дисплей AutoPilot-планшета. Портативный блок управления показывает траекторию натяжения виртуальной копирной струны и предоставляет оператору информацию о каждой отдельной точке на заданном маршруте. За счет этого </w:t>
      </w:r>
      <w:r>
        <w:rPr>
          <w:lang w:val="ru"/>
        </w:rPr>
        <w:lastRenderedPageBreak/>
        <w:t>перед бетоноукладчиком со скользящими формами остается много свободного пространства. Прибывающие автобетономешалки могут беспрепятственно маневрировать и подъезжать вплотную к машине. Cвободное пространство перед машиной обеспечивает не только дополнительную рабочую площадь, но и большую безопасность для бригады специалистов работающих на бетоноукладчике. Кроме того, можно не бояться споткнуться о натянутые копирные струны.</w:t>
      </w:r>
    </w:p>
    <w:p w14:paraId="0112B692" w14:textId="5D8F263A" w:rsidR="00B43B0D" w:rsidRPr="00807B1F" w:rsidRDefault="000F0FC1" w:rsidP="00B43B0D">
      <w:pPr>
        <w:pStyle w:val="Teaserhead"/>
        <w:rPr>
          <w:lang w:val="ru"/>
        </w:rPr>
      </w:pPr>
      <w:r>
        <w:rPr>
          <w:bCs/>
          <w:lang w:val="ru"/>
        </w:rPr>
        <w:t>Высокая точность, экономия времени и затрат</w:t>
      </w:r>
    </w:p>
    <w:p w14:paraId="799D2B22" w14:textId="3E97D2B8" w:rsidR="00312FE9" w:rsidRPr="00807B1F" w:rsidRDefault="00B43B0D" w:rsidP="00B43B0D">
      <w:pPr>
        <w:pStyle w:val="Standardabsatz"/>
        <w:rPr>
          <w:lang w:val="ru"/>
        </w:rPr>
      </w:pPr>
      <w:r>
        <w:rPr>
          <w:lang w:val="ru"/>
        </w:rPr>
        <w:t>3D-система управления AutoPilot 2.0 берет на себя управление при создании любых профилей, укладываемых сбоку от машины и «между гусеницами». Предварительное создание модели геодезических данных геодезистом больше не требуется. Уже имеющуюся 3D-модель данных можно импортировать с помощью планшета и интегрировать в систему. Можно отказаться от трудоемкой топографической съемки, монтажа и демонтажа нкопирных струн.</w:t>
      </w:r>
    </w:p>
    <w:p w14:paraId="0D12E879" w14:textId="01DCE9AC" w:rsidR="00B43B0D" w:rsidRPr="00807B1F" w:rsidRDefault="00B43B0D" w:rsidP="000A4EB3">
      <w:pPr>
        <w:pStyle w:val="Teaserhead"/>
        <w:rPr>
          <w:lang w:val="ru"/>
        </w:rPr>
      </w:pPr>
      <w:r>
        <w:rPr>
          <w:bCs/>
          <w:lang w:val="ru"/>
        </w:rPr>
        <w:t>Планирование – реализация – контроль</w:t>
      </w:r>
    </w:p>
    <w:p w14:paraId="296D1305" w14:textId="011FBCD4" w:rsidR="00B43B0D" w:rsidRPr="00807B1F" w:rsidRDefault="00B43B0D" w:rsidP="000A4EB3">
      <w:pPr>
        <w:pStyle w:val="Standardabsatz"/>
        <w:rPr>
          <w:lang w:val="ru"/>
        </w:rPr>
      </w:pPr>
      <w:r>
        <w:rPr>
          <w:lang w:val="ru"/>
        </w:rPr>
        <w:t>Система AutoPilot используется еще до начала собственно строительных работ. Для генерирования цифровой модели данных соответствующие точки на строительной площадке записываются с помощью треггера Field Rover и объединяются в планшете для формирования виртуальной копирной струны. Дополнительный  геодезист на этой строительной площадке больше не требуется.</w:t>
      </w:r>
    </w:p>
    <w:p w14:paraId="2BD11D3A" w14:textId="617BAD77" w:rsidR="00B43B0D" w:rsidRPr="00807B1F" w:rsidRDefault="00B43B0D" w:rsidP="00B43B0D">
      <w:pPr>
        <w:pStyle w:val="Standardabsatz"/>
        <w:rPr>
          <w:lang w:val="ru"/>
        </w:rPr>
      </w:pPr>
      <w:r>
        <w:rPr>
          <w:lang w:val="ru"/>
        </w:rPr>
        <w:t>Затем система AutoPilot берет на себя управление бетоноукладчиком со скользящими формами. Машина движется точно по заранее заданному маршруту. Существующее основание A43 сканировалось ультразвуковым датчиком и использовалось в системе управления машиной в качестве эталона высоты. Результат – чрезвычайно точная установка бетонного профиля.</w:t>
      </w:r>
    </w:p>
    <w:p w14:paraId="28F5F434" w14:textId="68484B26" w:rsidR="00B43B0D" w:rsidRPr="00807B1F" w:rsidRDefault="00556A93" w:rsidP="00F939F5">
      <w:pPr>
        <w:pStyle w:val="Standardabsatz"/>
        <w:jc w:val="left"/>
        <w:rPr>
          <w:lang w:val="ru"/>
        </w:rPr>
      </w:pPr>
      <w:r>
        <w:rPr>
          <w:lang w:val="ru"/>
        </w:rPr>
        <w:t>AutoPilot находит свое применение и позади машины. С помощью Field Rover замеры установленного профиля могут быть выполнены очень точно и в кратчайшие сроки. «С помощью Field Rover я могу сделать контрольный замер установленной конструкции прямо за машиной. Кроме того, мне нравится концепция «все из одних рук». Машина, система AutoPilot и поддержка», – резюмирует руководитель строительного объекта Майке Тойвзен.</w:t>
      </w:r>
      <w:r>
        <w:rPr>
          <w:lang w:val="ru"/>
        </w:rPr>
        <w:br/>
      </w:r>
    </w:p>
    <w:p w14:paraId="7EA62955" w14:textId="77777777" w:rsidR="00B43B0D" w:rsidRPr="00807B1F" w:rsidRDefault="00B43B0D" w:rsidP="00B43B0D">
      <w:pPr>
        <w:pStyle w:val="Fotos"/>
        <w:rPr>
          <w:lang w:val="en-US"/>
        </w:rPr>
      </w:pPr>
      <w:r>
        <w:rPr>
          <w:bCs/>
          <w:lang w:val="ru"/>
        </w:rPr>
        <w:t>Фотографии:</w:t>
      </w:r>
    </w:p>
    <w:p w14:paraId="478C95CB" w14:textId="1CDA4CFC" w:rsidR="00B43B0D" w:rsidRPr="00807B1F" w:rsidRDefault="004304C6" w:rsidP="004304C6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311FE2F7" wp14:editId="2F52E6B6">
            <wp:extent cx="2404800" cy="1352018"/>
            <wp:effectExtent l="0" t="0" r="0" b="0"/>
            <wp:docPr id="1" name="Grafik 1" descr="Изображение, содержащее небо, улицу, дорогу, транспортное средство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75076" name="Grafik 1674075076" descr="Ein Bild, das Himmel, draußen, Straße, Fahr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  <w:r>
        <w:rPr>
          <w:bCs/>
          <w:lang w:val="ru"/>
        </w:rPr>
        <w:br/>
        <w:t>W_pic_SP25_js_AutoPilot_Nottuln_0006</w:t>
      </w:r>
    </w:p>
    <w:p w14:paraId="7756904B" w14:textId="71924EB9" w:rsidR="004304C6" w:rsidRPr="00807B1F" w:rsidRDefault="00B43B0D" w:rsidP="00F939F5">
      <w:pPr>
        <w:pStyle w:val="Note"/>
        <w:spacing w:before="0" w:after="0"/>
        <w:rPr>
          <w:color w:val="auto"/>
          <w:lang w:val="en-US"/>
        </w:rPr>
      </w:pPr>
      <w:r>
        <w:rPr>
          <w:i w:val="0"/>
          <w:color w:val="auto"/>
          <w:lang w:val="ru"/>
        </w:rPr>
        <w:t xml:space="preserve">На трассе A 43 вблизи Мюнстера с помощью бетоноукладчика Wirtgen SP 25i с системой AutoPilot 2.0 было установлено монолитное бетонное защитное ограждение для разделения полос движения в обоих направлениях. </w:t>
      </w:r>
    </w:p>
    <w:p w14:paraId="087B5A2B" w14:textId="4CD910BF" w:rsidR="00B43B0D" w:rsidRPr="00807B1F" w:rsidRDefault="00B43B0D" w:rsidP="00B43B0D">
      <w:pPr>
        <w:pStyle w:val="BUnormal"/>
        <w:rPr>
          <w:color w:val="auto"/>
          <w:lang w:val="en-US"/>
        </w:rPr>
      </w:pPr>
    </w:p>
    <w:p w14:paraId="1910E77B" w14:textId="654347A9" w:rsidR="00B43B0D" w:rsidRPr="00807B1F" w:rsidRDefault="00B43B0D" w:rsidP="00B43B0D">
      <w:pPr>
        <w:pStyle w:val="BUbold"/>
        <w:rPr>
          <w:lang w:val="en-US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1AA9895F" wp14:editId="47401ACC">
            <wp:extent cx="1603707" cy="2404800"/>
            <wp:effectExtent l="0" t="0" r="0" b="0"/>
            <wp:docPr id="144403937" name="Grafik 144403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3937" name="Grafik 14440393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707" cy="24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W_pic_SP25_js_AutoPilot_Nottuln_0027</w:t>
      </w:r>
    </w:p>
    <w:p w14:paraId="40E42C56" w14:textId="47DF5365" w:rsidR="00B43B0D" w:rsidRPr="00807B1F" w:rsidRDefault="00E52D3C" w:rsidP="00B43B0D">
      <w:pPr>
        <w:pStyle w:val="BUnormal"/>
        <w:rPr>
          <w:color w:val="auto"/>
          <w:lang w:val="ru"/>
        </w:rPr>
      </w:pPr>
      <w:r>
        <w:rPr>
          <w:color w:val="auto"/>
          <w:lang w:val="ru"/>
        </w:rPr>
        <w:t xml:space="preserve">В системе Wirtgen AutoPilot 2.0 с помощью треггера Field Rover виртуальные опорные точки копирной струны определяются заранее. По всем измеренным точкам программа рассчитывает оптимальную линию укладки бетона. </w:t>
      </w:r>
    </w:p>
    <w:p w14:paraId="5C4B4019" w14:textId="77777777" w:rsidR="00AE7CB7" w:rsidRPr="00807B1F" w:rsidRDefault="00AE7CB7" w:rsidP="00AE7CB7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2E6CCCC4" wp14:editId="1EF84FA6">
            <wp:extent cx="2404798" cy="1353072"/>
            <wp:effectExtent l="0" t="0" r="0" b="6350"/>
            <wp:docPr id="14" name="Grafik 14" descr="Изображение, содержащее текст, улицу, транспортное средство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89798" name="Grafik 45189798" descr="Ein Bild, das Text, draußen, Fahr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8" cy="135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W_pic_SP25_js_AutoPilot_Nottuln_0002</w:t>
      </w:r>
    </w:p>
    <w:p w14:paraId="3F1619C4" w14:textId="2FD03D86" w:rsidR="00E52D3C" w:rsidRPr="00807B1F" w:rsidRDefault="00AE7CB7" w:rsidP="00B13F0F">
      <w:pPr>
        <w:pStyle w:val="BUnormal"/>
        <w:rPr>
          <w:color w:val="auto"/>
          <w:lang w:val="ru"/>
        </w:rPr>
      </w:pPr>
      <w:r>
        <w:rPr>
          <w:color w:val="auto"/>
          <w:lang w:val="ru"/>
        </w:rPr>
        <w:t xml:space="preserve">Одним движением руки планшет снимается с треггера Field Rover и фиксируется на бетоноукладчике со скользящими формами. Машинист имеет обзор всех важных параметров через дисплей планшета и при необходимости может вручную настроить виртуальную копирную струну. </w:t>
      </w:r>
      <w:r>
        <w:rPr>
          <w:color w:val="auto"/>
          <w:lang w:val="ru"/>
        </w:rPr>
        <w:br/>
      </w:r>
    </w:p>
    <w:p w14:paraId="3F6C5DCE" w14:textId="5B822732" w:rsidR="0094539A" w:rsidRPr="00807B1F" w:rsidRDefault="00E55664" w:rsidP="0094539A">
      <w:pPr>
        <w:pStyle w:val="Note"/>
        <w:rPr>
          <w:color w:val="auto"/>
          <w:lang w:val="ru"/>
        </w:rPr>
      </w:pPr>
      <w:r>
        <w:rPr>
          <w:iCs/>
          <w:color w:val="auto"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3B5776E3" w14:textId="77777777" w:rsidR="0094539A" w:rsidRPr="00807B1F" w:rsidRDefault="0094539A" w:rsidP="0094539A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578AE25" w14:textId="77777777" w:rsidR="0094539A" w:rsidRPr="00807B1F" w:rsidRDefault="0094539A" w:rsidP="0094539A">
      <w:pPr>
        <w:pStyle w:val="Absatzberschrift"/>
        <w:rPr>
          <w:lang w:val="ru"/>
        </w:rPr>
      </w:pPr>
    </w:p>
    <w:p w14:paraId="21BD8674" w14:textId="77777777" w:rsidR="0094539A" w:rsidRPr="002B783A" w:rsidRDefault="0094539A" w:rsidP="0094539A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7EDBCEC7" w14:textId="77777777" w:rsidR="0094539A" w:rsidRDefault="0094539A" w:rsidP="0094539A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5198A2CD" w14:textId="77777777" w:rsidR="0094539A" w:rsidRDefault="0094539A" w:rsidP="0094539A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67AA6BB6" w14:textId="77777777" w:rsidR="0094539A" w:rsidRDefault="0094539A" w:rsidP="0094539A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0FF30BC6" w14:textId="77777777" w:rsidR="0094539A" w:rsidRDefault="0094539A" w:rsidP="0094539A">
      <w:pPr>
        <w:pStyle w:val="Fuzeile1"/>
      </w:pPr>
      <w:r>
        <w:rPr>
          <w:bCs w:val="0"/>
          <w:iCs w:val="0"/>
          <w:lang w:val="ru"/>
        </w:rPr>
        <w:t>Deutschland</w:t>
      </w:r>
    </w:p>
    <w:p w14:paraId="7A17588F" w14:textId="77777777" w:rsidR="0094539A" w:rsidRDefault="0094539A" w:rsidP="0094539A">
      <w:pPr>
        <w:pStyle w:val="Fuzeile1"/>
      </w:pPr>
    </w:p>
    <w:p w14:paraId="6CAD578A" w14:textId="77777777" w:rsidR="0094539A" w:rsidRDefault="0094539A" w:rsidP="0094539A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5104310F" w14:textId="77777777" w:rsidR="0094539A" w:rsidRDefault="0094539A" w:rsidP="0094539A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28DAE3E4" w14:textId="77777777" w:rsidR="0094539A" w:rsidRDefault="0094539A" w:rsidP="0094539A">
      <w:pPr>
        <w:pStyle w:val="Fuzeile1"/>
      </w:pPr>
      <w:r>
        <w:rPr>
          <w:bCs w:val="0"/>
          <w:iCs w:val="0"/>
          <w:lang w:val="ru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70657AB1" w14:textId="77777777" w:rsidR="0094539A" w:rsidRPr="00F91A52" w:rsidRDefault="0094539A" w:rsidP="0094539A">
      <w:pPr>
        <w:pStyle w:val="Fuzeile1"/>
        <w:rPr>
          <w:vanish/>
        </w:rPr>
      </w:pPr>
    </w:p>
    <w:p w14:paraId="3D604A55" w14:textId="7A628F87" w:rsidR="00F048D4" w:rsidRPr="0094539A" w:rsidRDefault="0094539A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94539A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41F6F" w14:textId="77777777" w:rsidR="00B818BA" w:rsidRDefault="00B818BA" w:rsidP="00E55534">
      <w:r>
        <w:separator/>
      </w:r>
    </w:p>
  </w:endnote>
  <w:endnote w:type="continuationSeparator" w:id="0">
    <w:p w14:paraId="3BA7FB46" w14:textId="77777777" w:rsidR="00B818BA" w:rsidRDefault="00B818B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B4D5A" w14:textId="77777777" w:rsidR="00807B1F" w:rsidRDefault="00807B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4EF06" w14:textId="77777777" w:rsidR="00B818BA" w:rsidRDefault="00B818BA" w:rsidP="00E55534">
      <w:r>
        <w:separator/>
      </w:r>
    </w:p>
  </w:footnote>
  <w:footnote w:type="continuationSeparator" w:id="0">
    <w:p w14:paraId="5208B637" w14:textId="77777777" w:rsidR="00B818BA" w:rsidRDefault="00B818B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7BBE" w14:textId="7A05C91A" w:rsidR="00BF5432" w:rsidRDefault="00B6611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B00D465" wp14:editId="6D688A7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F83D6D" w14:textId="3C59488D" w:rsidR="00B66112" w:rsidRPr="00B66112" w:rsidRDefault="00B66112" w:rsidP="00B661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00D465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0;width:34.95pt;height:34.95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46F83D6D" w14:textId="3C59488D" w:rsidR="00B66112" w:rsidRPr="00B66112" w:rsidRDefault="00B66112" w:rsidP="00B661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6DE75AA" w:rsidR="00533132" w:rsidRPr="00533132" w:rsidRDefault="00B66112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7F54F856" wp14:editId="75C86761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BEBBEE" w14:textId="243C3B41" w:rsidR="00B66112" w:rsidRPr="00B66112" w:rsidRDefault="00B66112" w:rsidP="00B661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54F856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54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vjQCp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04BEBBEE" w14:textId="243C3B41" w:rsidR="00B66112" w:rsidRPr="00B66112" w:rsidRDefault="00B66112" w:rsidP="00B661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567A8EA0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  <w:lang w:val="ru"/>
                            </w:rPr>
                            <w:t xml:space="preserve">                                  </w:t>
                          </w:r>
                          <w:r w:rsidR="00807B1F">
                            <w:rPr>
                              <w:rFonts w:asciiTheme="minorHAnsi" w:hAnsiTheme="minorHAnsi"/>
                              <w:b w:val="0"/>
                              <w:sz w:val="36"/>
                              <w:szCs w:val="36"/>
                              <w:lang w:val="ru"/>
                            </w:rPr>
                            <w:tab/>
                          </w:r>
                          <w:r w:rsidR="00807B1F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  <w:lang w:val="en-GB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C8C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" fillcolor="white [3212]" stroked="f" strokeweight=".5pt">
              <v:textbox style="mso-fit-shape-to-text:t" inset="0,0,0,0">
                <w:txbxContent>
                  <w:p w14:paraId="3086A0E8" w14:textId="567A8EA0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 w:val="0"/>
                        <w:sz w:val="36"/>
                        <w:szCs w:val="36"/>
                        <w:lang w:val="ru"/>
                      </w:rPr>
                      <w:t xml:space="preserve">                                  </w:t>
                    </w:r>
                    <w:r w:rsidR="00807B1F">
                      <w:rPr>
                        <w:rFonts w:asciiTheme="minorHAnsi" w:hAnsiTheme="minorHAnsi"/>
                        <w:b w:val="0"/>
                        <w:sz w:val="36"/>
                        <w:szCs w:val="36"/>
                        <w:lang w:val="ru"/>
                      </w:rPr>
                      <w:tab/>
                    </w:r>
                    <w:r w:rsidR="00807B1F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  <w:lang w:val="en-GB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4E8B17D5" w:rsidR="00533132" w:rsidRDefault="00B6611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91E2636" wp14:editId="7291644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E4819" w14:textId="02F0ACEB" w:rsidR="00B66112" w:rsidRPr="00B66112" w:rsidRDefault="00B66112" w:rsidP="00B661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1E263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140E4819" w14:textId="02F0ACEB" w:rsidR="00B66112" w:rsidRPr="00B66112" w:rsidRDefault="00B66112" w:rsidP="00B661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2" type="#_x0000_t75" style="width:1500pt;height:1500pt" o:bullet="t">
        <v:imagedata r:id="rId1" o:title="AZ_04a"/>
      </v:shape>
    </w:pict>
  </w:numPicBullet>
  <w:numPicBullet w:numPicBulletId="1">
    <w:pict>
      <v:shape id="_x0000_i142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942108303">
    <w:abstractNumId w:val="10"/>
  </w:num>
  <w:num w:numId="2" w16cid:durableId="857083920">
    <w:abstractNumId w:val="10"/>
  </w:num>
  <w:num w:numId="3" w16cid:durableId="372654857">
    <w:abstractNumId w:val="10"/>
  </w:num>
  <w:num w:numId="4" w16cid:durableId="597100296">
    <w:abstractNumId w:val="10"/>
  </w:num>
  <w:num w:numId="5" w16cid:durableId="44065388">
    <w:abstractNumId w:val="10"/>
  </w:num>
  <w:num w:numId="6" w16cid:durableId="630938610">
    <w:abstractNumId w:val="2"/>
  </w:num>
  <w:num w:numId="7" w16cid:durableId="879703461">
    <w:abstractNumId w:val="2"/>
  </w:num>
  <w:num w:numId="8" w16cid:durableId="1111583127">
    <w:abstractNumId w:val="2"/>
  </w:num>
  <w:num w:numId="9" w16cid:durableId="66071973">
    <w:abstractNumId w:val="2"/>
  </w:num>
  <w:num w:numId="10" w16cid:durableId="1491680285">
    <w:abstractNumId w:val="2"/>
  </w:num>
  <w:num w:numId="11" w16cid:durableId="430854326">
    <w:abstractNumId w:val="5"/>
  </w:num>
  <w:num w:numId="12" w16cid:durableId="798425109">
    <w:abstractNumId w:val="5"/>
  </w:num>
  <w:num w:numId="13" w16cid:durableId="370230522">
    <w:abstractNumId w:val="4"/>
  </w:num>
  <w:num w:numId="14" w16cid:durableId="2093351589">
    <w:abstractNumId w:val="4"/>
  </w:num>
  <w:num w:numId="15" w16cid:durableId="1372341526">
    <w:abstractNumId w:val="4"/>
  </w:num>
  <w:num w:numId="16" w16cid:durableId="944995869">
    <w:abstractNumId w:val="4"/>
  </w:num>
  <w:num w:numId="17" w16cid:durableId="750277787">
    <w:abstractNumId w:val="4"/>
  </w:num>
  <w:num w:numId="18" w16cid:durableId="967778088">
    <w:abstractNumId w:val="1"/>
  </w:num>
  <w:num w:numId="19" w16cid:durableId="808744378">
    <w:abstractNumId w:val="3"/>
  </w:num>
  <w:num w:numId="20" w16cid:durableId="1030031634">
    <w:abstractNumId w:val="8"/>
  </w:num>
  <w:num w:numId="21" w16cid:durableId="21286162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1660130">
    <w:abstractNumId w:val="0"/>
  </w:num>
  <w:num w:numId="23" w16cid:durableId="819227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9141415">
    <w:abstractNumId w:val="7"/>
  </w:num>
  <w:num w:numId="25" w16cid:durableId="296297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76854985">
    <w:abstractNumId w:val="6"/>
  </w:num>
  <w:num w:numId="27" w16cid:durableId="7584112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A4EB3"/>
    <w:rsid w:val="000B582B"/>
    <w:rsid w:val="000C7C82"/>
    <w:rsid w:val="000D15C3"/>
    <w:rsid w:val="000D357E"/>
    <w:rsid w:val="000E24F8"/>
    <w:rsid w:val="000E4CA8"/>
    <w:rsid w:val="000E5738"/>
    <w:rsid w:val="000F0FC1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0213"/>
    <w:rsid w:val="001B16BB"/>
    <w:rsid w:val="001B34EE"/>
    <w:rsid w:val="001C1A3E"/>
    <w:rsid w:val="001F359E"/>
    <w:rsid w:val="00200355"/>
    <w:rsid w:val="0021351D"/>
    <w:rsid w:val="00253A2E"/>
    <w:rsid w:val="002603EC"/>
    <w:rsid w:val="002655AA"/>
    <w:rsid w:val="00282AFC"/>
    <w:rsid w:val="00286C15"/>
    <w:rsid w:val="0029634D"/>
    <w:rsid w:val="002B4BCF"/>
    <w:rsid w:val="002C6F4F"/>
    <w:rsid w:val="002C7542"/>
    <w:rsid w:val="002D065C"/>
    <w:rsid w:val="002D0780"/>
    <w:rsid w:val="002D1168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12FE9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0A0A"/>
    <w:rsid w:val="00420E8D"/>
    <w:rsid w:val="004304C6"/>
    <w:rsid w:val="00430BB0"/>
    <w:rsid w:val="004658E8"/>
    <w:rsid w:val="00467F3C"/>
    <w:rsid w:val="0047498D"/>
    <w:rsid w:val="00476100"/>
    <w:rsid w:val="00477F35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56A93"/>
    <w:rsid w:val="005649F4"/>
    <w:rsid w:val="005710C8"/>
    <w:rsid w:val="005711A3"/>
    <w:rsid w:val="00571A5C"/>
    <w:rsid w:val="00573B2B"/>
    <w:rsid w:val="00576D01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12B2"/>
    <w:rsid w:val="005E764C"/>
    <w:rsid w:val="005F16C3"/>
    <w:rsid w:val="006063D4"/>
    <w:rsid w:val="00612D6C"/>
    <w:rsid w:val="00623B37"/>
    <w:rsid w:val="006330A2"/>
    <w:rsid w:val="00641D01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40A8E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05D2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07B1F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4539A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A04B5"/>
    <w:rsid w:val="00AB52F9"/>
    <w:rsid w:val="00AC3138"/>
    <w:rsid w:val="00AC6F42"/>
    <w:rsid w:val="00AD131F"/>
    <w:rsid w:val="00AD32D5"/>
    <w:rsid w:val="00AD70E4"/>
    <w:rsid w:val="00AE7CB7"/>
    <w:rsid w:val="00AF3B3A"/>
    <w:rsid w:val="00AF4E8E"/>
    <w:rsid w:val="00AF6569"/>
    <w:rsid w:val="00B06265"/>
    <w:rsid w:val="00B115B5"/>
    <w:rsid w:val="00B13F0F"/>
    <w:rsid w:val="00B409DF"/>
    <w:rsid w:val="00B43B0D"/>
    <w:rsid w:val="00B5232A"/>
    <w:rsid w:val="00B60ED1"/>
    <w:rsid w:val="00B61550"/>
    <w:rsid w:val="00B62CF5"/>
    <w:rsid w:val="00B63C90"/>
    <w:rsid w:val="00B65A46"/>
    <w:rsid w:val="00B66112"/>
    <w:rsid w:val="00B70425"/>
    <w:rsid w:val="00B818BA"/>
    <w:rsid w:val="00B85289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432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CF7DD6"/>
    <w:rsid w:val="00D00EC4"/>
    <w:rsid w:val="00D164C8"/>
    <w:rsid w:val="00D166AC"/>
    <w:rsid w:val="00D16C4C"/>
    <w:rsid w:val="00D16F2F"/>
    <w:rsid w:val="00D36BA2"/>
    <w:rsid w:val="00D37CF4"/>
    <w:rsid w:val="00D4487C"/>
    <w:rsid w:val="00D63D33"/>
    <w:rsid w:val="00D73352"/>
    <w:rsid w:val="00D74EA4"/>
    <w:rsid w:val="00D84DDD"/>
    <w:rsid w:val="00D84E46"/>
    <w:rsid w:val="00D935C3"/>
    <w:rsid w:val="00DA0266"/>
    <w:rsid w:val="00DA0F4B"/>
    <w:rsid w:val="00DA477E"/>
    <w:rsid w:val="00DB4BB0"/>
    <w:rsid w:val="00DB6C71"/>
    <w:rsid w:val="00DD0C2F"/>
    <w:rsid w:val="00DD4C30"/>
    <w:rsid w:val="00DE461D"/>
    <w:rsid w:val="00E04039"/>
    <w:rsid w:val="00E129D7"/>
    <w:rsid w:val="00E14608"/>
    <w:rsid w:val="00E15EBE"/>
    <w:rsid w:val="00E21E67"/>
    <w:rsid w:val="00E30EBF"/>
    <w:rsid w:val="00E316C0"/>
    <w:rsid w:val="00E31E03"/>
    <w:rsid w:val="00E424CB"/>
    <w:rsid w:val="00E51170"/>
    <w:rsid w:val="00E52D3C"/>
    <w:rsid w:val="00E52D70"/>
    <w:rsid w:val="00E55534"/>
    <w:rsid w:val="00E55664"/>
    <w:rsid w:val="00E565DC"/>
    <w:rsid w:val="00E7116D"/>
    <w:rsid w:val="00E72429"/>
    <w:rsid w:val="00E83680"/>
    <w:rsid w:val="00E914D1"/>
    <w:rsid w:val="00E960D8"/>
    <w:rsid w:val="00EB488E"/>
    <w:rsid w:val="00EB5FCA"/>
    <w:rsid w:val="00EC0B72"/>
    <w:rsid w:val="00ED7F68"/>
    <w:rsid w:val="00EF2575"/>
    <w:rsid w:val="00EF5828"/>
    <w:rsid w:val="00EF65DB"/>
    <w:rsid w:val="00F048D4"/>
    <w:rsid w:val="00F207FE"/>
    <w:rsid w:val="00F20920"/>
    <w:rsid w:val="00F23212"/>
    <w:rsid w:val="00F33B16"/>
    <w:rsid w:val="00F353EA"/>
    <w:rsid w:val="00F36C27"/>
    <w:rsid w:val="00F42209"/>
    <w:rsid w:val="00F56318"/>
    <w:rsid w:val="00F67C95"/>
    <w:rsid w:val="00F74540"/>
    <w:rsid w:val="00F75B79"/>
    <w:rsid w:val="00F82525"/>
    <w:rsid w:val="00F91AC4"/>
    <w:rsid w:val="00F939F5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B43B0D"/>
  </w:style>
  <w:style w:type="paragraph" w:styleId="berarbeitung">
    <w:name w:val="Revision"/>
    <w:hidden/>
    <w:uiPriority w:val="71"/>
    <w:semiHidden/>
    <w:rsid w:val="000A4EB3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807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5885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3</cp:revision>
  <cp:lastPrinted>2021-10-20T14:00:00Z</cp:lastPrinted>
  <dcterms:created xsi:type="dcterms:W3CDTF">2023-09-25T07:43:00Z</dcterms:created>
  <dcterms:modified xsi:type="dcterms:W3CDTF">2023-09-25T07:43:00Z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9,f,10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2023-08-29T08:23:47Z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53cf1b3c-caa8-4138-a706-ac895ebc53a3</vt:lpwstr>
  </property>
  <property fmtid="{D5CDD505-2E9C-101B-9397-08002B2CF9AE}" pid="11" name="MSIP_Label_df1a195f-122b-42dc-a2d3-71a1903dcdac_ContentBits">
    <vt:lpwstr>1</vt:lpwstr>
  </property>
</Properties>
</file>